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305A" w14:textId="77777777" w:rsidR="008401E1" w:rsidRPr="00BF4AFE" w:rsidRDefault="00B42C99" w:rsidP="00BF4AFE">
      <w:pPr>
        <w:jc w:val="center"/>
        <w:rPr>
          <w:b/>
          <w:sz w:val="28"/>
        </w:rPr>
      </w:pPr>
      <w:r w:rsidRPr="00BF4AFE">
        <w:rPr>
          <w:b/>
          <w:sz w:val="28"/>
        </w:rPr>
        <w:t>How Healing Works references</w:t>
      </w:r>
    </w:p>
    <w:p w14:paraId="40ACCFE7" w14:textId="529D9D1D" w:rsidR="00B42C99" w:rsidRDefault="00D91D18">
      <w:r>
        <w:t>Slide</w:t>
      </w:r>
      <w:r w:rsidR="00B42C99">
        <w:t xml:space="preserve">: </w:t>
      </w:r>
      <w:proofErr w:type="gramStart"/>
      <w:r w:rsidR="00B42C99">
        <w:t>Non Pharmacological</w:t>
      </w:r>
      <w:proofErr w:type="gramEnd"/>
      <w:r w:rsidR="00B42C99">
        <w:t xml:space="preserve"> approaches to pain</w:t>
      </w:r>
    </w:p>
    <w:p w14:paraId="40B09747" w14:textId="01C958F9" w:rsidR="00B42C99" w:rsidRDefault="00905E95" w:rsidP="00B42C99">
      <w:pPr>
        <w:pStyle w:val="ListParagraph"/>
        <w:numPr>
          <w:ilvl w:val="0"/>
          <w:numId w:val="1"/>
        </w:numPr>
      </w:pPr>
      <w:hyperlink r:id="rId7" w:history="1">
        <w:r w:rsidR="0064598D">
          <w:rPr>
            <w:rStyle w:val="Hyperlink"/>
          </w:rPr>
          <w:t>ACP Guidelines for Low Back Pain</w:t>
        </w:r>
      </w:hyperlink>
      <w:r w:rsidR="0064598D">
        <w:t>- 2017</w:t>
      </w:r>
    </w:p>
    <w:p w14:paraId="51A847C6" w14:textId="7CBDB0EC" w:rsidR="00B42C99" w:rsidRDefault="00905E95" w:rsidP="00B42C99">
      <w:pPr>
        <w:pStyle w:val="ListParagraph"/>
        <w:numPr>
          <w:ilvl w:val="0"/>
          <w:numId w:val="1"/>
        </w:numPr>
      </w:pPr>
      <w:hyperlink r:id="rId8" w:history="1">
        <w:r w:rsidR="00B42C99" w:rsidRPr="00BF4AFE">
          <w:rPr>
            <w:rStyle w:val="Hyperlink"/>
          </w:rPr>
          <w:t>DoD/VA Guidelines</w:t>
        </w:r>
      </w:hyperlink>
    </w:p>
    <w:p w14:paraId="3FD64D9F" w14:textId="6C8D9F8D" w:rsidR="00B42C99" w:rsidRDefault="00905E95" w:rsidP="00B42C99">
      <w:pPr>
        <w:pStyle w:val="ListParagraph"/>
        <w:numPr>
          <w:ilvl w:val="0"/>
          <w:numId w:val="1"/>
        </w:numPr>
      </w:pPr>
      <w:hyperlink r:id="rId9" w:history="1">
        <w:r w:rsidR="00B42C99" w:rsidRPr="003E31B1">
          <w:rPr>
            <w:rStyle w:val="Hyperlink"/>
          </w:rPr>
          <w:t>Joint Commission</w:t>
        </w:r>
      </w:hyperlink>
      <w:r w:rsidR="003E31B1">
        <w:t>’s Pain Standards</w:t>
      </w:r>
      <w:r w:rsidR="00B42C99">
        <w:t xml:space="preserve"> </w:t>
      </w:r>
    </w:p>
    <w:p w14:paraId="1B6CACAC" w14:textId="1FA1FE99" w:rsidR="00B42C99" w:rsidRDefault="00D91D18" w:rsidP="00B42C99">
      <w:r>
        <w:t>Slide</w:t>
      </w:r>
      <w:r w:rsidR="00B42C99">
        <w:t>: Challenges to our current health care system</w:t>
      </w:r>
    </w:p>
    <w:p w14:paraId="33290925" w14:textId="50D79E18" w:rsidR="00B42C99" w:rsidRDefault="00B60F50" w:rsidP="00B60F50">
      <w:pPr>
        <w:pStyle w:val="ListParagraph"/>
        <w:numPr>
          <w:ilvl w:val="0"/>
          <w:numId w:val="3"/>
        </w:numPr>
      </w:pPr>
      <w:r>
        <w:t xml:space="preserve">World Health Organization: </w:t>
      </w:r>
      <w:hyperlink r:id="rId10" w:history="1">
        <w:r w:rsidRPr="00B60F50">
          <w:rPr>
            <w:rStyle w:val="Hyperlink"/>
          </w:rPr>
          <w:t>World Health Report 2000</w:t>
        </w:r>
      </w:hyperlink>
      <w:r w:rsidRPr="00B60F50">
        <w:t xml:space="preserve"> – Health systems: Improving performance</w:t>
      </w:r>
    </w:p>
    <w:p w14:paraId="48508EEE" w14:textId="47143DBB" w:rsidR="00B42C99" w:rsidRDefault="00B42C99" w:rsidP="00B42C99">
      <w:r>
        <w:t>Slide</w:t>
      </w:r>
      <w:r w:rsidR="00B60F50">
        <w:t>: NAM</w:t>
      </w:r>
      <w:r>
        <w:t>/IOM Shorter Lives, Poorer Health</w:t>
      </w:r>
    </w:p>
    <w:p w14:paraId="55882D08" w14:textId="2D91FE55" w:rsidR="00B42C99" w:rsidRDefault="00B60F50" w:rsidP="003C4403">
      <w:pPr>
        <w:pStyle w:val="ListParagraph"/>
        <w:numPr>
          <w:ilvl w:val="0"/>
          <w:numId w:val="2"/>
        </w:numPr>
      </w:pPr>
      <w:r w:rsidRPr="00B60F50">
        <w:t>U.S. Health in International Perspective: Shorter Lives, Poorer Health (2013)</w:t>
      </w:r>
      <w:r>
        <w:t xml:space="preserve"> </w:t>
      </w:r>
      <w:hyperlink r:id="rId11" w:history="1">
        <w:r>
          <w:rPr>
            <w:rStyle w:val="Hyperlink"/>
          </w:rPr>
          <w:t>PDF Available</w:t>
        </w:r>
      </w:hyperlink>
    </w:p>
    <w:p w14:paraId="64346D50" w14:textId="6FF07FC6" w:rsidR="00B42C99" w:rsidRDefault="00B42C99" w:rsidP="00B42C99">
      <w:r>
        <w:t>Slide: Per Capita Health Expenditures &amp; Life Expectancy</w:t>
      </w:r>
    </w:p>
    <w:p w14:paraId="4A5274FF" w14:textId="3E2589CA" w:rsidR="003C4403" w:rsidRDefault="003C4403" w:rsidP="003C4403">
      <w:pPr>
        <w:pStyle w:val="ListParagraph"/>
        <w:numPr>
          <w:ilvl w:val="0"/>
          <w:numId w:val="2"/>
        </w:numPr>
      </w:pPr>
      <w:r>
        <w:t>Institute of Medicine. For the Public’s Health: Investing in a Healthier Future. Committee on Public Health Strategies to Improve Health, Board on Population Health and Public Health Practice. Washington, DC: National Academies Press, 2012.</w:t>
      </w:r>
      <w:r w:rsidR="00361916">
        <w:br/>
      </w:r>
    </w:p>
    <w:p w14:paraId="7F2EBD64" w14:textId="788FEC18" w:rsidR="00361916" w:rsidRDefault="00361916" w:rsidP="00361916">
      <w:pPr>
        <w:pStyle w:val="ListParagraph"/>
        <w:numPr>
          <w:ilvl w:val="0"/>
          <w:numId w:val="2"/>
        </w:numPr>
      </w:pPr>
      <w:r w:rsidRPr="00361916">
        <w:t xml:space="preserve">Woolf, S. Aron, L. Failing health of the United States. BMJ 2018; 360 </w:t>
      </w:r>
      <w:proofErr w:type="spellStart"/>
      <w:r w:rsidRPr="00361916">
        <w:t>doi</w:t>
      </w:r>
      <w:proofErr w:type="spellEnd"/>
      <w:r w:rsidRPr="00361916">
        <w:t>: https://doi.org/10.1136/bmj.k496 (Published 07 February 2018)</w:t>
      </w:r>
      <w:r w:rsidR="00905E95">
        <w:br/>
      </w:r>
    </w:p>
    <w:p w14:paraId="128BB024" w14:textId="2F0E8B73" w:rsidR="00905E95" w:rsidRPr="00905E95" w:rsidRDefault="00905E95" w:rsidP="00905E95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905E95">
        <w:rPr>
          <w:rFonts w:cstheme="minorHAnsi"/>
        </w:rPr>
        <w:t>Papanicolas</w:t>
      </w:r>
      <w:proofErr w:type="spellEnd"/>
      <w:r w:rsidRPr="00905E95">
        <w:rPr>
          <w:rFonts w:cstheme="minorHAnsi"/>
        </w:rPr>
        <w:t xml:space="preserve"> I, </w:t>
      </w:r>
      <w:proofErr w:type="spellStart"/>
      <w:r w:rsidRPr="00905E95">
        <w:rPr>
          <w:rFonts w:cstheme="minorHAnsi"/>
        </w:rPr>
        <w:t>Woskie</w:t>
      </w:r>
      <w:proofErr w:type="spellEnd"/>
      <w:r w:rsidRPr="00905E95">
        <w:rPr>
          <w:rFonts w:cstheme="minorHAnsi"/>
        </w:rPr>
        <w:t xml:space="preserve"> LR, Jha AK. Health Care Spending in the United States and Other High-Income Countries. </w:t>
      </w:r>
      <w:r w:rsidRPr="00905E95">
        <w:rPr>
          <w:rStyle w:val="Emphasis"/>
          <w:rFonts w:cstheme="minorHAnsi"/>
        </w:rPr>
        <w:t>JAMA.</w:t>
      </w:r>
      <w:r w:rsidRPr="00905E95">
        <w:rPr>
          <w:rFonts w:cstheme="minorHAnsi"/>
        </w:rPr>
        <w:t xml:space="preserve"> 2018;319(10):1024–1039. doi:10.1001/jama.2018.1150</w:t>
      </w:r>
      <w:bookmarkStart w:id="0" w:name="_GoBack"/>
      <w:bookmarkEnd w:id="0"/>
    </w:p>
    <w:p w14:paraId="585F39CB" w14:textId="6C2C5C93" w:rsidR="00B42C99" w:rsidRDefault="00B42C99" w:rsidP="00B42C99">
      <w:r>
        <w:t>Slide: Where Health Comes From</w:t>
      </w:r>
    </w:p>
    <w:p w14:paraId="583914CF" w14:textId="77777777" w:rsidR="003C4403" w:rsidRDefault="00B42C99" w:rsidP="003C4403">
      <w:pPr>
        <w:pStyle w:val="ListParagraph"/>
        <w:numPr>
          <w:ilvl w:val="0"/>
          <w:numId w:val="2"/>
        </w:numPr>
      </w:pPr>
      <w:r w:rsidRPr="00B42C99">
        <w:t xml:space="preserve">McGinnis JM, Williams-Russo P, </w:t>
      </w:r>
      <w:proofErr w:type="spellStart"/>
      <w:r w:rsidRPr="00B42C99">
        <w:t>Knickman</w:t>
      </w:r>
      <w:proofErr w:type="spellEnd"/>
      <w:r w:rsidRPr="00B42C99">
        <w:t xml:space="preserve"> JR. The Case </w:t>
      </w:r>
      <w:proofErr w:type="gramStart"/>
      <w:r w:rsidRPr="00B42C99">
        <w:t>For</w:t>
      </w:r>
      <w:proofErr w:type="gramEnd"/>
      <w:r w:rsidRPr="00B42C99">
        <w:t xml:space="preserve"> More Active Policy Attention To Health Promotion. Health </w:t>
      </w:r>
      <w:proofErr w:type="spellStart"/>
      <w:r w:rsidRPr="00B42C99">
        <w:t>Aff</w:t>
      </w:r>
      <w:proofErr w:type="spellEnd"/>
      <w:r w:rsidRPr="00B42C99">
        <w:t xml:space="preserve"> (Millwood). 2002 Mar-Apr;21(2):78-93. </w:t>
      </w:r>
      <w:proofErr w:type="spellStart"/>
      <w:r w:rsidRPr="00B42C99">
        <w:t>doi</w:t>
      </w:r>
      <w:proofErr w:type="spellEnd"/>
      <w:r w:rsidRPr="00B42C99">
        <w:t>: 10.1377/ hlthaff.21.2.78</w:t>
      </w:r>
      <w:r>
        <w:br/>
      </w:r>
    </w:p>
    <w:p w14:paraId="20E030E7" w14:textId="77777777" w:rsidR="00B42C99" w:rsidRPr="00B42C99" w:rsidRDefault="00B42C99" w:rsidP="003C4403">
      <w:pPr>
        <w:pStyle w:val="ListParagraph"/>
        <w:numPr>
          <w:ilvl w:val="0"/>
          <w:numId w:val="2"/>
        </w:numPr>
      </w:pPr>
      <w:r w:rsidRPr="00B42C99">
        <w:t xml:space="preserve">Hood CM, </w:t>
      </w:r>
      <w:proofErr w:type="spellStart"/>
      <w:r w:rsidRPr="00B42C99">
        <w:t>Gennuso</w:t>
      </w:r>
      <w:proofErr w:type="spellEnd"/>
      <w:r w:rsidRPr="00B42C99">
        <w:t xml:space="preserve"> KP, Swain GR, Catlin BB. County Health Rankings: Relationships Between Determinant Factors and Health Outcomes. Am J </w:t>
      </w:r>
      <w:proofErr w:type="spellStart"/>
      <w:r w:rsidRPr="00B42C99">
        <w:t>Prev</w:t>
      </w:r>
      <w:proofErr w:type="spellEnd"/>
      <w:r w:rsidRPr="00B42C99">
        <w:t xml:space="preserve"> Med. 2016 Feb;50(2):129-35.</w:t>
      </w:r>
    </w:p>
    <w:p w14:paraId="712D1C31" w14:textId="71194239" w:rsidR="00786345" w:rsidRDefault="00786345" w:rsidP="00B42C99">
      <w:r>
        <w:t>Slide: Joe’s HOPE Note</w:t>
      </w:r>
    </w:p>
    <w:p w14:paraId="7B684886" w14:textId="6AFAA853" w:rsidR="00786345" w:rsidRPr="00786345" w:rsidRDefault="00786345" w:rsidP="00786345">
      <w:pPr>
        <w:pStyle w:val="ListParagraph"/>
        <w:numPr>
          <w:ilvl w:val="0"/>
          <w:numId w:val="2"/>
        </w:numPr>
      </w:pPr>
      <w:r w:rsidRPr="00786345">
        <w:t>Lean, Michael EJ et al. Primary care-led weight management for remission of type 2 diabetes (</w:t>
      </w:r>
      <w:proofErr w:type="spellStart"/>
      <w:r w:rsidRPr="00786345">
        <w:t>DiRECT</w:t>
      </w:r>
      <w:proofErr w:type="spellEnd"/>
      <w:r w:rsidRPr="00786345">
        <w:t>): an open-label, cluster-</w:t>
      </w:r>
      <w:proofErr w:type="spellStart"/>
      <w:r w:rsidRPr="00786345">
        <w:t>randomised</w:t>
      </w:r>
      <w:proofErr w:type="spellEnd"/>
      <w:r w:rsidRPr="00786345">
        <w:t xml:space="preserve"> trial</w:t>
      </w:r>
      <w:r>
        <w:t xml:space="preserve">. </w:t>
      </w:r>
      <w:r w:rsidRPr="00786345">
        <w:t xml:space="preserve">The </w:t>
      </w:r>
      <w:proofErr w:type="gramStart"/>
      <w:r w:rsidRPr="00786345">
        <w:t>Lancet ,</w:t>
      </w:r>
      <w:proofErr w:type="gramEnd"/>
      <w:r w:rsidRPr="00786345">
        <w:t xml:space="preserve"> Volume 391 , Issue 10120 , 541 - 551</w:t>
      </w:r>
    </w:p>
    <w:p w14:paraId="1DFC3EB2" w14:textId="670BEF39" w:rsidR="00786345" w:rsidRDefault="00786345" w:rsidP="00786345">
      <w:pPr>
        <w:pStyle w:val="ListParagraph"/>
      </w:pPr>
    </w:p>
    <w:p w14:paraId="53C0D061" w14:textId="16846BED" w:rsidR="00B42C99" w:rsidRPr="00B42C99" w:rsidRDefault="00B42C99" w:rsidP="00B42C99">
      <w:r w:rsidRPr="00B42C99">
        <w:t>Slide: Health and Wellbeing</w:t>
      </w:r>
    </w:p>
    <w:p w14:paraId="2706F780" w14:textId="77777777" w:rsidR="00B42C99" w:rsidRPr="00B42C99" w:rsidRDefault="00B42C99" w:rsidP="003C4403">
      <w:pPr>
        <w:pStyle w:val="ListParagraph"/>
        <w:numPr>
          <w:ilvl w:val="0"/>
          <w:numId w:val="4"/>
        </w:numPr>
      </w:pPr>
      <w:r w:rsidRPr="00B42C99">
        <w:t xml:space="preserve">Hibbard JH, Greene J. What the evidence shows about patient activation: better health outcomes and care experiences; fewer data on costs. Health </w:t>
      </w:r>
      <w:proofErr w:type="spellStart"/>
      <w:r w:rsidRPr="00B42C99">
        <w:t>Aff</w:t>
      </w:r>
      <w:proofErr w:type="spellEnd"/>
      <w:r w:rsidRPr="00B42C99">
        <w:t xml:space="preserve"> (Millwood). 2013 Feb;32(2):207-14.</w:t>
      </w:r>
    </w:p>
    <w:p w14:paraId="5151B04E" w14:textId="1B1045AE" w:rsidR="00B42C99" w:rsidRPr="00B42C99" w:rsidRDefault="00B42C99" w:rsidP="00B42C99">
      <w:r w:rsidRPr="00B42C99">
        <w:lastRenderedPageBreak/>
        <w:t>Slide: The Cost of Care</w:t>
      </w:r>
    </w:p>
    <w:p w14:paraId="134A16F5" w14:textId="1ABFAF4C" w:rsidR="00B42C99" w:rsidRPr="00BF4AFE" w:rsidRDefault="00B42C99" w:rsidP="00B42C99">
      <w:pPr>
        <w:pStyle w:val="ListParagraph"/>
        <w:numPr>
          <w:ilvl w:val="0"/>
          <w:numId w:val="4"/>
        </w:numPr>
      </w:pPr>
      <w:r w:rsidRPr="00B42C99">
        <w:t xml:space="preserve">Cohen SB. The concentration and persistence in the level of health expenditures over time: Estimates for the US Population, 2011-2012. Statistical Brief 449. Agency for Healthcare Research and Quality;2014. </w:t>
      </w:r>
    </w:p>
    <w:p w14:paraId="1C5F70CD" w14:textId="06F14271" w:rsidR="00B42C99" w:rsidRDefault="00B42C99">
      <w:r>
        <w:t>Additional resources:</w:t>
      </w:r>
    </w:p>
    <w:p w14:paraId="14771A01" w14:textId="69A9F4CA" w:rsidR="00B42C99" w:rsidRDefault="003C4403" w:rsidP="003C4403">
      <w:pPr>
        <w:pStyle w:val="ListParagraph"/>
        <w:numPr>
          <w:ilvl w:val="0"/>
          <w:numId w:val="4"/>
        </w:numPr>
      </w:pPr>
      <w:r>
        <w:t xml:space="preserve">Book: </w:t>
      </w:r>
      <w:hyperlink r:id="rId12" w:history="1">
        <w:r w:rsidR="00B42C99" w:rsidRPr="00BF4AFE">
          <w:rPr>
            <w:rStyle w:val="Hyperlink"/>
          </w:rPr>
          <w:t>How Healing Works</w:t>
        </w:r>
      </w:hyperlink>
      <w:r w:rsidR="00B42C99">
        <w:t xml:space="preserve"> by Dr. Wayne Jonas, published January 9, </w:t>
      </w:r>
      <w:r w:rsidR="00BF4AFE">
        <w:t>2018</w:t>
      </w:r>
    </w:p>
    <w:p w14:paraId="382D4E50" w14:textId="7B06CEC4" w:rsidR="00B42C99" w:rsidRDefault="00905E95" w:rsidP="003C4403">
      <w:pPr>
        <w:pStyle w:val="ListParagraph"/>
        <w:numPr>
          <w:ilvl w:val="0"/>
          <w:numId w:val="4"/>
        </w:numPr>
      </w:pPr>
      <w:hyperlink r:id="rId13" w:history="1">
        <w:r w:rsidR="003C4403" w:rsidRPr="00BF4AFE">
          <w:rPr>
            <w:rStyle w:val="Hyperlink"/>
          </w:rPr>
          <w:t>Developing an Integrative Health Model: Who, What and How</w:t>
        </w:r>
      </w:hyperlink>
    </w:p>
    <w:p w14:paraId="5C837725" w14:textId="5B161295" w:rsidR="00B60F50" w:rsidRDefault="00905E95" w:rsidP="00BF4AFE">
      <w:pPr>
        <w:pStyle w:val="ListParagraph"/>
        <w:numPr>
          <w:ilvl w:val="0"/>
          <w:numId w:val="4"/>
        </w:numPr>
      </w:pPr>
      <w:hyperlink r:id="rId14" w:history="1">
        <w:r w:rsidR="003C4403" w:rsidRPr="00BF4AFE">
          <w:rPr>
            <w:rStyle w:val="Hyperlink"/>
          </w:rPr>
          <w:t>The HOPE NOTE: Bringing an Integrative Approach to Primary Care</w:t>
        </w:r>
      </w:hyperlink>
    </w:p>
    <w:sectPr w:rsidR="00B60F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DC989" w14:textId="77777777" w:rsidR="00E054A7" w:rsidRDefault="00E054A7" w:rsidP="00E054A7">
      <w:pPr>
        <w:spacing w:after="0" w:line="240" w:lineRule="auto"/>
      </w:pPr>
      <w:r>
        <w:separator/>
      </w:r>
    </w:p>
  </w:endnote>
  <w:endnote w:type="continuationSeparator" w:id="0">
    <w:p w14:paraId="7F2F2F5A" w14:textId="77777777" w:rsidR="00E054A7" w:rsidRDefault="00E054A7" w:rsidP="00E0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324A" w14:textId="77777777" w:rsidR="00E054A7" w:rsidRDefault="00E05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7A59" w14:textId="75FEECEF" w:rsidR="00E054A7" w:rsidRDefault="00E054A7">
    <w:pPr>
      <w:pStyle w:val="Footer"/>
    </w:pPr>
    <w:r>
      <w:t>Updated: 2/14/18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2564B" w14:textId="77777777" w:rsidR="00E054A7" w:rsidRDefault="00E05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F5786" w14:textId="77777777" w:rsidR="00E054A7" w:rsidRDefault="00E054A7" w:rsidP="00E054A7">
      <w:pPr>
        <w:spacing w:after="0" w:line="240" w:lineRule="auto"/>
      </w:pPr>
      <w:r>
        <w:separator/>
      </w:r>
    </w:p>
  </w:footnote>
  <w:footnote w:type="continuationSeparator" w:id="0">
    <w:p w14:paraId="18281E6D" w14:textId="77777777" w:rsidR="00E054A7" w:rsidRDefault="00E054A7" w:rsidP="00E0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D4495" w14:textId="77777777" w:rsidR="00E054A7" w:rsidRDefault="00E05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81802" w14:textId="77777777" w:rsidR="00E054A7" w:rsidRDefault="00E05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8EF5A" w14:textId="77777777" w:rsidR="00E054A7" w:rsidRDefault="00E0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58A7"/>
    <w:multiLevelType w:val="hybridMultilevel"/>
    <w:tmpl w:val="AF303BC4"/>
    <w:lvl w:ilvl="0" w:tplc="94121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0F6"/>
    <w:multiLevelType w:val="hybridMultilevel"/>
    <w:tmpl w:val="645EC994"/>
    <w:lvl w:ilvl="0" w:tplc="94121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0BC0"/>
    <w:multiLevelType w:val="hybridMultilevel"/>
    <w:tmpl w:val="EA50AD0A"/>
    <w:lvl w:ilvl="0" w:tplc="94121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F3423"/>
    <w:multiLevelType w:val="hybridMultilevel"/>
    <w:tmpl w:val="5A061938"/>
    <w:lvl w:ilvl="0" w:tplc="94121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99"/>
    <w:rsid w:val="00361916"/>
    <w:rsid w:val="003C4403"/>
    <w:rsid w:val="003E31B1"/>
    <w:rsid w:val="00471CE2"/>
    <w:rsid w:val="0064598D"/>
    <w:rsid w:val="00786345"/>
    <w:rsid w:val="008401E1"/>
    <w:rsid w:val="008F7336"/>
    <w:rsid w:val="00905E95"/>
    <w:rsid w:val="00B42C99"/>
    <w:rsid w:val="00B60F50"/>
    <w:rsid w:val="00BF4AFE"/>
    <w:rsid w:val="00D91D18"/>
    <w:rsid w:val="00E054A7"/>
    <w:rsid w:val="00E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5047"/>
  <w15:chartTrackingRefBased/>
  <w15:docId w15:val="{03560DFB-4612-4C88-88FF-6E3A279C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9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60F5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4A7"/>
  </w:style>
  <w:style w:type="paragraph" w:styleId="Footer">
    <w:name w:val="footer"/>
    <w:basedOn w:val="Normal"/>
    <w:link w:val="FooterChar"/>
    <w:uiPriority w:val="99"/>
    <w:unhideWhenUsed/>
    <w:rsid w:val="00E0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A7"/>
  </w:style>
  <w:style w:type="character" w:styleId="Emphasis">
    <w:name w:val="Emphasis"/>
    <w:basedOn w:val="DefaultParagraphFont"/>
    <w:uiPriority w:val="20"/>
    <w:qFormat/>
    <w:rsid w:val="00905E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quality.va.gov/guidelines/Pain/cot/VADoDOTCPG022717.pdf" TargetMode="External"/><Relationship Id="rId13" Type="http://schemas.openxmlformats.org/officeDocument/2006/relationships/hyperlink" Target="http://drwaynejonas.com/wp-content/uploads/2017/09/IntegrativeHealthReferralGuide_09.20.17_we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nnals.org/aim/fullarticle/2603228/noninvasive-treatments-acute-subacute-chronic-low-back-pain-clinical-practice" TargetMode="External"/><Relationship Id="rId12" Type="http://schemas.openxmlformats.org/officeDocument/2006/relationships/hyperlink" Target="http://howhealingworks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p.edu/read/13497/chapter/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who.int/whr/2000/en/whr00_en.pdf?ua=1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jointcommission.org/assets/1/6/Pain_Std_History_Web_Version_05122017.pdf" TargetMode="External"/><Relationship Id="rId14" Type="http://schemas.openxmlformats.org/officeDocument/2006/relationships/hyperlink" Target="http://drwaynejonas.com/wp-content/uploads/2018/01/HopeNoteGuide2018-WEB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Dorr</dc:creator>
  <cp:keywords/>
  <dc:description/>
  <cp:lastModifiedBy>Jennifer Dorr</cp:lastModifiedBy>
  <cp:revision>6</cp:revision>
  <dcterms:created xsi:type="dcterms:W3CDTF">2018-01-18T21:56:00Z</dcterms:created>
  <dcterms:modified xsi:type="dcterms:W3CDTF">2018-03-28T15:07:00Z</dcterms:modified>
</cp:coreProperties>
</file>